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C29" w:rsidRDefault="00931C29"/>
    <w:p w:rsidR="00931C29" w:rsidRDefault="00931C29"/>
    <w:p w:rsidR="00931C29" w:rsidRDefault="00931C29"/>
    <w:p w:rsidR="00931C29" w:rsidRDefault="00931C29"/>
    <w:p w:rsidR="00931C29" w:rsidRDefault="00931C29"/>
    <w:p w:rsidR="00931C29" w:rsidRDefault="00931C29"/>
    <w:p w:rsidR="00931C29" w:rsidRDefault="00931C29"/>
    <w:p w:rsidR="00931C29" w:rsidRDefault="00931C29"/>
    <w:p w:rsidR="00931C29" w:rsidRDefault="00F20583" w:rsidP="00931C2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Family Life Cycle</w:t>
      </w:r>
    </w:p>
    <w:p w:rsidR="00931C29" w:rsidRDefault="00F20583" w:rsidP="00931C2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931C29" w:rsidRDefault="00F20583" w:rsidP="00931C2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931C29" w:rsidRDefault="00F20583" w:rsidP="00931C2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931C29" w:rsidRDefault="00931C29" w:rsidP="00931C29">
      <w:pPr>
        <w:jc w:val="center"/>
      </w:pPr>
    </w:p>
    <w:p w:rsidR="00931C29" w:rsidRDefault="00931C29"/>
    <w:p w:rsidR="00931C29" w:rsidRDefault="00931C29"/>
    <w:p w:rsidR="00931C29" w:rsidRDefault="00931C29"/>
    <w:p w:rsidR="00931C29" w:rsidRDefault="00931C29"/>
    <w:p w:rsidR="00931C29" w:rsidRDefault="00931C29"/>
    <w:p w:rsidR="00931C29" w:rsidRDefault="00931C29"/>
    <w:p w:rsidR="00931C29" w:rsidRDefault="00931C29"/>
    <w:p w:rsidR="00931C29" w:rsidRDefault="00931C29"/>
    <w:p w:rsidR="00931C29" w:rsidRDefault="00931C29"/>
    <w:p w:rsidR="00931C29" w:rsidRDefault="00931C29"/>
    <w:p w:rsidR="00931C29" w:rsidRDefault="00931C29"/>
    <w:p w:rsidR="00931C29" w:rsidRDefault="00931C29"/>
    <w:p w:rsidR="00931C29" w:rsidRDefault="00931C29"/>
    <w:p w:rsidR="00931C29" w:rsidRDefault="00931C29"/>
    <w:p w:rsidR="00931C29" w:rsidRDefault="00931C29"/>
    <w:p w:rsidR="00931C29" w:rsidRDefault="00931C29"/>
    <w:p w:rsidR="00931C29" w:rsidRPr="00931C29" w:rsidRDefault="00F20583" w:rsidP="00931C29">
      <w:pPr>
        <w:spacing w:line="480" w:lineRule="auto"/>
        <w:ind w:firstLine="851"/>
        <w:jc w:val="center"/>
        <w:rPr>
          <w:rFonts w:ascii="Times New Roman" w:hAnsi="Times New Roman" w:cs="Times New Roman"/>
          <w:color w:val="000000" w:themeColor="text1"/>
          <w:sz w:val="24"/>
          <w:szCs w:val="24"/>
        </w:rPr>
      </w:pPr>
      <w:r w:rsidRPr="00931C29">
        <w:rPr>
          <w:rFonts w:ascii="Times New Roman" w:hAnsi="Times New Roman" w:cs="Times New Roman"/>
          <w:color w:val="000000" w:themeColor="text1"/>
          <w:sz w:val="24"/>
          <w:szCs w:val="24"/>
        </w:rPr>
        <w:lastRenderedPageBreak/>
        <w:t>Family Life Cycle</w:t>
      </w:r>
    </w:p>
    <w:p w:rsidR="007B5046" w:rsidRPr="00931C29" w:rsidRDefault="00F20583" w:rsidP="00931C29">
      <w:pPr>
        <w:spacing w:line="480" w:lineRule="auto"/>
        <w:ind w:firstLine="851"/>
        <w:rPr>
          <w:rFonts w:ascii="Times New Roman" w:hAnsi="Times New Roman" w:cs="Times New Roman"/>
          <w:color w:val="000000" w:themeColor="text1"/>
          <w:sz w:val="24"/>
          <w:szCs w:val="24"/>
        </w:rPr>
      </w:pPr>
      <w:r w:rsidRPr="00931C29">
        <w:rPr>
          <w:rFonts w:ascii="Times New Roman" w:hAnsi="Times New Roman" w:cs="Times New Roman"/>
          <w:color w:val="000000" w:themeColor="text1"/>
          <w:sz w:val="24"/>
          <w:szCs w:val="24"/>
        </w:rPr>
        <w:t>The case study selected involves a single mum, 40 years of age, with six children from 1 year to 16. The children include five boys and one girl. The case does not have fathers' involvement because there are six different men involved</w:t>
      </w:r>
      <w:r w:rsidR="00E5795D" w:rsidRPr="00931C29">
        <w:rPr>
          <w:rFonts w:ascii="Times New Roman" w:hAnsi="Times New Roman" w:cs="Times New Roman"/>
          <w:color w:val="000000" w:themeColor="text1"/>
          <w:sz w:val="24"/>
          <w:szCs w:val="24"/>
        </w:rPr>
        <w:t xml:space="preserve"> (Gladding, 2019)</w:t>
      </w:r>
      <w:r w:rsidRPr="00931C29">
        <w:rPr>
          <w:rFonts w:ascii="Times New Roman" w:hAnsi="Times New Roman" w:cs="Times New Roman"/>
          <w:color w:val="000000" w:themeColor="text1"/>
          <w:sz w:val="24"/>
          <w:szCs w:val="24"/>
        </w:rPr>
        <w:t>. One of the problems is that the mum runs the household by herself. Also, three of the boys are in a local school with moderate learning disabilities. The house is adequate; however, cosmetic improvement for the one-year</w:t>
      </w:r>
      <w:r w:rsidR="0093200D">
        <w:rPr>
          <w:rFonts w:ascii="Times New Roman" w:hAnsi="Times New Roman" w:cs="Times New Roman"/>
          <w:color w:val="000000" w:themeColor="text1"/>
          <w:sz w:val="24"/>
          <w:szCs w:val="24"/>
        </w:rPr>
        <w:t xml:space="preserve"> child</w:t>
      </w:r>
      <w:r w:rsidRPr="00931C29">
        <w:rPr>
          <w:rFonts w:ascii="Times New Roman" w:hAnsi="Times New Roman" w:cs="Times New Roman"/>
          <w:color w:val="000000" w:themeColor="text1"/>
          <w:sz w:val="24"/>
          <w:szCs w:val="24"/>
        </w:rPr>
        <w:t xml:space="preserve"> is required. There is a build-up of debts for the family due to money borrowed to buy non-essential items and appliances. The school attendance for all the children is low. The mum has a potential mental problem following her defensive and aggressive behavior. The house is overcrowded, but the </w:t>
      </w:r>
      <w:r w:rsidR="00CB79D9" w:rsidRPr="00931C29">
        <w:rPr>
          <w:rFonts w:ascii="Times New Roman" w:hAnsi="Times New Roman" w:cs="Times New Roman"/>
          <w:color w:val="000000" w:themeColor="text1"/>
          <w:sz w:val="24"/>
          <w:szCs w:val="24"/>
        </w:rPr>
        <w:t>mother</w:t>
      </w:r>
      <w:r w:rsidRPr="00931C29">
        <w:rPr>
          <w:rFonts w:ascii="Times New Roman" w:hAnsi="Times New Roman" w:cs="Times New Roman"/>
          <w:color w:val="000000" w:themeColor="text1"/>
          <w:sz w:val="24"/>
          <w:szCs w:val="24"/>
        </w:rPr>
        <w:t xml:space="preserve"> is attached to the local area and does not want to move to another place. </w:t>
      </w:r>
    </w:p>
    <w:p w:rsidR="00C624AD" w:rsidRPr="00931C29" w:rsidRDefault="00F20583" w:rsidP="00931C29">
      <w:pPr>
        <w:spacing w:line="480" w:lineRule="auto"/>
        <w:ind w:firstLine="851"/>
        <w:jc w:val="center"/>
        <w:rPr>
          <w:rFonts w:ascii="Times New Roman" w:hAnsi="Times New Roman" w:cs="Times New Roman"/>
          <w:b/>
          <w:bCs/>
          <w:color w:val="000000" w:themeColor="text1"/>
          <w:sz w:val="24"/>
          <w:szCs w:val="24"/>
        </w:rPr>
      </w:pPr>
      <w:r w:rsidRPr="00931C29">
        <w:rPr>
          <w:rFonts w:ascii="Times New Roman" w:hAnsi="Times New Roman" w:cs="Times New Roman"/>
          <w:b/>
          <w:bCs/>
          <w:color w:val="000000" w:themeColor="text1"/>
          <w:sz w:val="24"/>
          <w:szCs w:val="24"/>
        </w:rPr>
        <w:t>Family Cycle</w:t>
      </w:r>
    </w:p>
    <w:p w:rsidR="004372FF" w:rsidRPr="00931C29" w:rsidRDefault="00F20583" w:rsidP="00931C29">
      <w:pPr>
        <w:spacing w:line="480" w:lineRule="auto"/>
        <w:ind w:firstLine="851"/>
        <w:rPr>
          <w:rFonts w:ascii="Times New Roman" w:hAnsi="Times New Roman" w:cs="Times New Roman"/>
          <w:color w:val="000000" w:themeColor="text1"/>
          <w:sz w:val="24"/>
          <w:szCs w:val="24"/>
        </w:rPr>
      </w:pPr>
      <w:r w:rsidRPr="00931C29">
        <w:rPr>
          <w:rFonts w:ascii="Times New Roman" w:hAnsi="Times New Roman" w:cs="Times New Roman"/>
          <w:color w:val="000000" w:themeColor="text1"/>
          <w:sz w:val="24"/>
          <w:szCs w:val="24"/>
        </w:rPr>
        <w:t>The family cycle involves the intellectual and emotional stages that one passes through from childhood to the retirement stage as a family</w:t>
      </w:r>
      <w:r w:rsidR="00931C29" w:rsidRPr="00931C29">
        <w:rPr>
          <w:rFonts w:ascii="Times New Roman" w:hAnsi="Times New Roman" w:cs="Times New Roman"/>
          <w:color w:val="000000" w:themeColor="text1"/>
          <w:sz w:val="24"/>
          <w:szCs w:val="24"/>
        </w:rPr>
        <w:t xml:space="preserve"> (Gladding, 2019)</w:t>
      </w:r>
      <w:r w:rsidRPr="00931C29">
        <w:rPr>
          <w:rFonts w:ascii="Times New Roman" w:hAnsi="Times New Roman" w:cs="Times New Roman"/>
          <w:color w:val="000000" w:themeColor="text1"/>
          <w:sz w:val="24"/>
          <w:szCs w:val="24"/>
        </w:rPr>
        <w:t>. In every step, various challenges enhance one to develop new skills. It is significant to build skills and learn to improve transitions to the next step without problems. However, multiple elements, such as illness, stress, and other crises, disrupt the family cycle. In the case, it is evident that the family's lifecycle is disrupted by the involvement of 6 different fathers who are not supportive of the family. The Independent stage is a crucial stage where the family is initiated through intimacy and independence. In the case, the presence of intimacy is short-lived, and other factors such as attachment, compatibility, and commitment are absent. The coupling stage determines the decision to enter into marriage. In the case, the step is not well established, leading to short-lived relationships</w:t>
      </w:r>
      <w:r w:rsidR="00E5795D" w:rsidRPr="00931C29">
        <w:rPr>
          <w:rFonts w:ascii="Times New Roman" w:hAnsi="Times New Roman" w:cs="Times New Roman"/>
          <w:color w:val="000000" w:themeColor="text1"/>
          <w:sz w:val="24"/>
          <w:szCs w:val="24"/>
        </w:rPr>
        <w:t xml:space="preserve"> (Gladding, 2019)</w:t>
      </w:r>
      <w:r w:rsidRPr="00931C29">
        <w:rPr>
          <w:rFonts w:ascii="Times New Roman" w:hAnsi="Times New Roman" w:cs="Times New Roman"/>
          <w:color w:val="000000" w:themeColor="text1"/>
          <w:sz w:val="24"/>
          <w:szCs w:val="24"/>
        </w:rPr>
        <w:t>. Also, the stage of parenting, which is essential for the case, is disrupted. The fathers of the children are not taking part in taking care of them, which leads to financial challenges for the family. Raising children without their parents affects their developmental process due to a straining lifestyle.</w:t>
      </w:r>
    </w:p>
    <w:p w:rsidR="00C624AD" w:rsidRPr="00931C29" w:rsidRDefault="00F20583" w:rsidP="00931C29">
      <w:pPr>
        <w:spacing w:line="480" w:lineRule="auto"/>
        <w:ind w:firstLine="851"/>
        <w:jc w:val="center"/>
        <w:rPr>
          <w:rFonts w:ascii="Times New Roman" w:hAnsi="Times New Roman" w:cs="Times New Roman"/>
          <w:b/>
          <w:bCs/>
          <w:color w:val="000000" w:themeColor="text1"/>
          <w:sz w:val="24"/>
          <w:szCs w:val="24"/>
        </w:rPr>
      </w:pPr>
      <w:r w:rsidRPr="00931C29">
        <w:rPr>
          <w:rFonts w:ascii="Times New Roman" w:hAnsi="Times New Roman" w:cs="Times New Roman"/>
          <w:b/>
          <w:bCs/>
          <w:color w:val="000000" w:themeColor="text1"/>
          <w:sz w:val="24"/>
          <w:szCs w:val="24"/>
        </w:rPr>
        <w:t>Strategies</w:t>
      </w:r>
    </w:p>
    <w:p w:rsidR="004372FF" w:rsidRPr="00931C29" w:rsidRDefault="00F20583" w:rsidP="00931C29">
      <w:pPr>
        <w:spacing w:line="480" w:lineRule="auto"/>
        <w:ind w:firstLine="851"/>
        <w:rPr>
          <w:rFonts w:ascii="Times New Roman" w:hAnsi="Times New Roman" w:cs="Times New Roman"/>
          <w:color w:val="000000" w:themeColor="text1"/>
          <w:sz w:val="24"/>
          <w:szCs w:val="24"/>
        </w:rPr>
      </w:pPr>
      <w:r w:rsidRPr="00931C29">
        <w:rPr>
          <w:rFonts w:ascii="Times New Roman" w:hAnsi="Times New Roman" w:cs="Times New Roman"/>
          <w:color w:val="000000" w:themeColor="text1"/>
          <w:sz w:val="24"/>
          <w:szCs w:val="24"/>
        </w:rPr>
        <w:t>Since the family involves single motherhood, two significant strategies will work for the family. One design is to develop a support system by gathering a support team</w:t>
      </w:r>
      <w:r w:rsidR="00E5795D" w:rsidRPr="00931C29">
        <w:rPr>
          <w:rFonts w:ascii="Times New Roman" w:hAnsi="Times New Roman" w:cs="Times New Roman"/>
          <w:color w:val="000000" w:themeColor="text1"/>
          <w:sz w:val="24"/>
          <w:szCs w:val="24"/>
        </w:rPr>
        <w:t xml:space="preserve"> (</w:t>
      </w:r>
      <w:r w:rsidR="00E5795D" w:rsidRPr="00931C29">
        <w:rPr>
          <w:rFonts w:ascii="Times New Roman" w:hAnsi="Times New Roman" w:cs="Times New Roman"/>
          <w:color w:val="000000" w:themeColor="text1"/>
          <w:sz w:val="24"/>
          <w:szCs w:val="24"/>
          <w:shd w:val="clear" w:color="auto" w:fill="FFFFFF"/>
        </w:rPr>
        <w:t>Meier et al., 2016)</w:t>
      </w:r>
      <w:r w:rsidRPr="00931C29">
        <w:rPr>
          <w:rFonts w:ascii="Times New Roman" w:hAnsi="Times New Roman" w:cs="Times New Roman"/>
          <w:color w:val="000000" w:themeColor="text1"/>
          <w:sz w:val="24"/>
          <w:szCs w:val="24"/>
        </w:rPr>
        <w:t>. Because the mother is performing parental roles alone, it is possible that she feels lonely and isolated. The presence of aggressive and defensive behavior shows that she is overwhelmed by the six children's single parenthood. Therefore, she needs to have a reliable network, including her parents, best friends, and community members, to support her. Another effective strategy is to do away with the feeling of guilt</w:t>
      </w:r>
      <w:r w:rsidR="00E5795D" w:rsidRPr="00931C29">
        <w:rPr>
          <w:rFonts w:ascii="Times New Roman" w:hAnsi="Times New Roman" w:cs="Times New Roman"/>
          <w:color w:val="000000" w:themeColor="text1"/>
          <w:sz w:val="24"/>
          <w:szCs w:val="24"/>
        </w:rPr>
        <w:t xml:space="preserve"> (</w:t>
      </w:r>
      <w:r w:rsidR="00E5795D" w:rsidRPr="00931C29">
        <w:rPr>
          <w:rFonts w:ascii="Times New Roman" w:hAnsi="Times New Roman" w:cs="Times New Roman"/>
          <w:color w:val="000000" w:themeColor="text1"/>
          <w:sz w:val="24"/>
          <w:szCs w:val="24"/>
          <w:shd w:val="clear" w:color="auto" w:fill="FFFFFF"/>
        </w:rPr>
        <w:t>Meier et al., 2016)</w:t>
      </w:r>
      <w:r w:rsidRPr="00931C29">
        <w:rPr>
          <w:rFonts w:ascii="Times New Roman" w:hAnsi="Times New Roman" w:cs="Times New Roman"/>
          <w:color w:val="000000" w:themeColor="text1"/>
          <w:sz w:val="24"/>
          <w:szCs w:val="24"/>
        </w:rPr>
        <w:t>. The sense of responsibility makes people focus on the wrong things in the family. No matter the reason for the family structure, the mother should focus on the family's positive side to ensure that there is progress.</w:t>
      </w:r>
    </w:p>
    <w:p w:rsidR="00C624AD" w:rsidRPr="00931C29" w:rsidRDefault="00F20583" w:rsidP="00931C29">
      <w:pPr>
        <w:spacing w:line="480" w:lineRule="auto"/>
        <w:ind w:firstLine="851"/>
        <w:rPr>
          <w:rFonts w:ascii="Times New Roman" w:hAnsi="Times New Roman" w:cs="Times New Roman"/>
          <w:color w:val="000000" w:themeColor="text1"/>
          <w:sz w:val="24"/>
          <w:szCs w:val="24"/>
        </w:rPr>
      </w:pPr>
      <w:r w:rsidRPr="00931C29">
        <w:rPr>
          <w:rFonts w:ascii="Times New Roman" w:hAnsi="Times New Roman" w:cs="Times New Roman"/>
          <w:color w:val="000000" w:themeColor="text1"/>
          <w:sz w:val="24"/>
          <w:szCs w:val="24"/>
        </w:rPr>
        <w:t>More so, in my family, one of the strategies that work well and could have helped the case is setting goals. It is significant to ensure that goals are set for the year, month, week, or</w:t>
      </w:r>
      <w:r w:rsidR="00E5795D" w:rsidRPr="00931C29">
        <w:rPr>
          <w:rFonts w:ascii="Times New Roman" w:hAnsi="Times New Roman" w:cs="Times New Roman"/>
          <w:color w:val="000000" w:themeColor="text1"/>
          <w:sz w:val="24"/>
          <w:szCs w:val="24"/>
        </w:rPr>
        <w:t xml:space="preserve"> day. The setting of objectives keeps the family members' spirit high, which ensures that roles and responsibilities are well executed without failure. In my cultural background, making peace with past events is significant to enhance the family and individuals' development. This means that it is significant to get rid of bitterness. This will ensure that focus is developed towards the success of the family.  </w:t>
      </w:r>
    </w:p>
    <w:p w:rsidR="00931C29" w:rsidRDefault="00931C29" w:rsidP="00931C29">
      <w:pPr>
        <w:spacing w:line="480" w:lineRule="auto"/>
        <w:ind w:firstLine="851"/>
        <w:rPr>
          <w:rFonts w:ascii="Times New Roman" w:hAnsi="Times New Roman" w:cs="Times New Roman"/>
          <w:color w:val="000000" w:themeColor="text1"/>
          <w:sz w:val="24"/>
          <w:szCs w:val="24"/>
        </w:rPr>
      </w:pPr>
    </w:p>
    <w:p w:rsidR="00931C29" w:rsidRDefault="00931C29" w:rsidP="00931C29">
      <w:pPr>
        <w:spacing w:line="480" w:lineRule="auto"/>
        <w:ind w:firstLine="851"/>
        <w:rPr>
          <w:rFonts w:ascii="Times New Roman" w:hAnsi="Times New Roman" w:cs="Times New Roman"/>
          <w:color w:val="000000" w:themeColor="text1"/>
          <w:sz w:val="24"/>
          <w:szCs w:val="24"/>
        </w:rPr>
      </w:pPr>
    </w:p>
    <w:p w:rsidR="005A2A7F" w:rsidRDefault="005A2A7F" w:rsidP="00931C29">
      <w:pPr>
        <w:spacing w:line="480" w:lineRule="auto"/>
        <w:ind w:firstLine="851"/>
        <w:jc w:val="center"/>
        <w:rPr>
          <w:rFonts w:ascii="Times New Roman" w:hAnsi="Times New Roman" w:cs="Times New Roman"/>
          <w:color w:val="000000" w:themeColor="text1"/>
          <w:sz w:val="24"/>
          <w:szCs w:val="24"/>
        </w:rPr>
      </w:pPr>
    </w:p>
    <w:p w:rsidR="00931C29" w:rsidRPr="00931C29" w:rsidRDefault="00F20583" w:rsidP="00931C29">
      <w:pPr>
        <w:spacing w:line="480" w:lineRule="auto"/>
        <w:ind w:firstLine="851"/>
        <w:jc w:val="center"/>
        <w:rPr>
          <w:rFonts w:ascii="Times New Roman" w:hAnsi="Times New Roman" w:cs="Times New Roman"/>
          <w:color w:val="000000" w:themeColor="text1"/>
          <w:sz w:val="24"/>
          <w:szCs w:val="24"/>
        </w:rPr>
      </w:pPr>
      <w:r w:rsidRPr="00931C29">
        <w:rPr>
          <w:rFonts w:ascii="Times New Roman" w:hAnsi="Times New Roman" w:cs="Times New Roman"/>
          <w:color w:val="000000" w:themeColor="text1"/>
          <w:sz w:val="24"/>
          <w:szCs w:val="24"/>
        </w:rPr>
        <w:t>References</w:t>
      </w:r>
    </w:p>
    <w:p w:rsidR="00931C29" w:rsidRPr="00931C29" w:rsidRDefault="00F20583" w:rsidP="00931C29">
      <w:pPr>
        <w:pStyle w:val="citation"/>
        <w:shd w:val="clear" w:color="auto" w:fill="FFFFFF"/>
        <w:spacing w:after="150" w:afterAutospacing="0" w:line="480" w:lineRule="auto"/>
        <w:ind w:left="851" w:hanging="851"/>
        <w:rPr>
          <w:color w:val="000000" w:themeColor="text1"/>
        </w:rPr>
      </w:pPr>
      <w:r w:rsidRPr="00931C29">
        <w:rPr>
          <w:color w:val="000000" w:themeColor="text1"/>
        </w:rPr>
        <w:t>Gladding, S. T. (2019). </w:t>
      </w:r>
      <w:r w:rsidRPr="00931C29">
        <w:rPr>
          <w:i/>
          <w:iCs/>
          <w:color w:val="000000" w:themeColor="text1"/>
        </w:rPr>
        <w:t xml:space="preserve">Family therapy: History, theory, and practice, </w:t>
      </w:r>
      <w:r w:rsidRPr="00931C29">
        <w:rPr>
          <w:color w:val="000000" w:themeColor="text1"/>
        </w:rPr>
        <w:t>7th Edition. Upper Saddle River, N.J: Merrill.</w:t>
      </w:r>
    </w:p>
    <w:p w:rsidR="00931C29" w:rsidRPr="00931C29" w:rsidRDefault="00F20583" w:rsidP="00931C29">
      <w:pPr>
        <w:spacing w:line="480" w:lineRule="auto"/>
        <w:ind w:left="851" w:hanging="851"/>
        <w:rPr>
          <w:rFonts w:ascii="Times New Roman" w:hAnsi="Times New Roman" w:cs="Times New Roman"/>
          <w:color w:val="000000" w:themeColor="text1"/>
          <w:sz w:val="24"/>
          <w:szCs w:val="24"/>
          <w:shd w:val="clear" w:color="auto" w:fill="FFFFFF"/>
        </w:rPr>
      </w:pPr>
      <w:r w:rsidRPr="00931C29">
        <w:rPr>
          <w:rFonts w:ascii="Times New Roman" w:hAnsi="Times New Roman" w:cs="Times New Roman"/>
          <w:color w:val="000000" w:themeColor="text1"/>
          <w:sz w:val="24"/>
          <w:szCs w:val="24"/>
          <w:shd w:val="clear" w:color="auto" w:fill="FFFFFF"/>
        </w:rPr>
        <w:t>Meier, A., Musick, K., Flood, S., &amp; Dunifon, R. (2016). Mothering Experiences: How Single Parenthood and Employment Structure the Emotional Valence of Parenting. </w:t>
      </w:r>
      <w:r w:rsidRPr="00931C29">
        <w:rPr>
          <w:rFonts w:ascii="Times New Roman" w:hAnsi="Times New Roman" w:cs="Times New Roman"/>
          <w:i/>
          <w:iCs/>
          <w:color w:val="000000" w:themeColor="text1"/>
          <w:sz w:val="24"/>
          <w:szCs w:val="24"/>
          <w:shd w:val="clear" w:color="auto" w:fill="FFFFFF"/>
        </w:rPr>
        <w:t>Demography</w:t>
      </w:r>
      <w:r w:rsidRPr="00931C29">
        <w:rPr>
          <w:rFonts w:ascii="Times New Roman" w:hAnsi="Times New Roman" w:cs="Times New Roman"/>
          <w:color w:val="000000" w:themeColor="text1"/>
          <w:sz w:val="24"/>
          <w:szCs w:val="24"/>
          <w:shd w:val="clear" w:color="auto" w:fill="FFFFFF"/>
        </w:rPr>
        <w:t>, </w:t>
      </w:r>
      <w:r w:rsidRPr="00931C29">
        <w:rPr>
          <w:rFonts w:ascii="Times New Roman" w:hAnsi="Times New Roman" w:cs="Times New Roman"/>
          <w:i/>
          <w:iCs/>
          <w:color w:val="000000" w:themeColor="text1"/>
          <w:sz w:val="24"/>
          <w:szCs w:val="24"/>
          <w:shd w:val="clear" w:color="auto" w:fill="FFFFFF"/>
        </w:rPr>
        <w:t>53</w:t>
      </w:r>
      <w:r w:rsidRPr="00931C29">
        <w:rPr>
          <w:rFonts w:ascii="Times New Roman" w:hAnsi="Times New Roman" w:cs="Times New Roman"/>
          <w:color w:val="000000" w:themeColor="text1"/>
          <w:sz w:val="24"/>
          <w:szCs w:val="24"/>
          <w:shd w:val="clear" w:color="auto" w:fill="FFFFFF"/>
        </w:rPr>
        <w:t xml:space="preserve">(3), 649–674. </w:t>
      </w:r>
      <w:hyperlink r:id="rId7" w:history="1">
        <w:r w:rsidRPr="00931C29">
          <w:rPr>
            <w:rStyle w:val="Hyperlink"/>
            <w:rFonts w:ascii="Times New Roman" w:hAnsi="Times New Roman" w:cs="Times New Roman"/>
            <w:color w:val="000000" w:themeColor="text1"/>
            <w:sz w:val="24"/>
            <w:szCs w:val="24"/>
            <w:u w:val="none"/>
            <w:shd w:val="clear" w:color="auto" w:fill="FFFFFF"/>
          </w:rPr>
          <w:t>https://doi.org/10.1007/s13524-016-0474-x</w:t>
        </w:r>
      </w:hyperlink>
    </w:p>
    <w:sectPr w:rsidR="00931C29" w:rsidRPr="00931C29" w:rsidSect="00931C29">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D2B" w:rsidRDefault="00B57D2B">
      <w:pPr>
        <w:spacing w:after="0" w:line="240" w:lineRule="auto"/>
      </w:pPr>
      <w:r>
        <w:separator/>
      </w:r>
    </w:p>
  </w:endnote>
  <w:endnote w:type="continuationSeparator" w:id="1">
    <w:p w:rsidR="00B57D2B" w:rsidRDefault="00B57D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D2B" w:rsidRDefault="00B57D2B">
      <w:pPr>
        <w:spacing w:after="0" w:line="240" w:lineRule="auto"/>
      </w:pPr>
      <w:r>
        <w:separator/>
      </w:r>
    </w:p>
  </w:footnote>
  <w:footnote w:type="continuationSeparator" w:id="1">
    <w:p w:rsidR="00B57D2B" w:rsidRDefault="00B57D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C29" w:rsidRPr="00931C29" w:rsidRDefault="00F20583" w:rsidP="00931C29">
    <w:pPr>
      <w:pStyle w:val="Header"/>
      <w:rPr>
        <w:rFonts w:ascii="Times New Roman" w:hAnsi="Times New Roman" w:cs="Times New Roman"/>
        <w:sz w:val="24"/>
        <w:szCs w:val="24"/>
      </w:rPr>
    </w:pPr>
    <w:r w:rsidRPr="00931C29">
      <w:rPr>
        <w:rFonts w:ascii="Times New Roman" w:hAnsi="Times New Roman" w:cs="Times New Roman"/>
        <w:sz w:val="24"/>
        <w:szCs w:val="24"/>
      </w:rPr>
      <w:t>FAMILY LIFE CYCLE</w:t>
    </w:r>
    <w:sdt>
      <w:sdtPr>
        <w:rPr>
          <w:rFonts w:ascii="Times New Roman" w:hAnsi="Times New Roman" w:cs="Times New Roman"/>
          <w:sz w:val="24"/>
          <w:szCs w:val="24"/>
        </w:rPr>
        <w:id w:val="1075555438"/>
        <w:docPartObj>
          <w:docPartGallery w:val="Page Numbers (Top of Page)"/>
          <w:docPartUnique/>
        </w:docPartObj>
      </w:sdtPr>
      <w:sdtEndPr>
        <w:rPr>
          <w:noProof/>
        </w:rPr>
      </w:sdtEndPr>
      <w:sdtContent>
        <w:r w:rsidR="00E528E7" w:rsidRPr="00931C29">
          <w:rPr>
            <w:rFonts w:ascii="Times New Roman" w:hAnsi="Times New Roman" w:cs="Times New Roman"/>
            <w:sz w:val="24"/>
            <w:szCs w:val="24"/>
          </w:rPr>
          <w:fldChar w:fldCharType="begin"/>
        </w:r>
        <w:r w:rsidRPr="00931C29">
          <w:rPr>
            <w:rFonts w:ascii="Times New Roman" w:hAnsi="Times New Roman" w:cs="Times New Roman"/>
            <w:sz w:val="24"/>
            <w:szCs w:val="24"/>
          </w:rPr>
          <w:instrText xml:space="preserve"> PAGE   \* MERGEFORMAT </w:instrText>
        </w:r>
        <w:r w:rsidR="00E528E7" w:rsidRPr="00931C29">
          <w:rPr>
            <w:rFonts w:ascii="Times New Roman" w:hAnsi="Times New Roman" w:cs="Times New Roman"/>
            <w:sz w:val="24"/>
            <w:szCs w:val="24"/>
          </w:rPr>
          <w:fldChar w:fldCharType="separate"/>
        </w:r>
        <w:r w:rsidR="00B96FC2">
          <w:rPr>
            <w:rFonts w:ascii="Times New Roman" w:hAnsi="Times New Roman" w:cs="Times New Roman"/>
            <w:noProof/>
            <w:sz w:val="24"/>
            <w:szCs w:val="24"/>
          </w:rPr>
          <w:t>4</w:t>
        </w:r>
        <w:r w:rsidR="00E528E7" w:rsidRPr="00931C29">
          <w:rPr>
            <w:rFonts w:ascii="Times New Roman" w:hAnsi="Times New Roman" w:cs="Times New Roman"/>
            <w:noProof/>
            <w:sz w:val="24"/>
            <w:szCs w:val="24"/>
          </w:rPr>
          <w:fldChar w:fldCharType="end"/>
        </w:r>
      </w:sdtContent>
    </w:sdt>
  </w:p>
  <w:p w:rsidR="00931C29" w:rsidRDefault="00931C2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C29" w:rsidRPr="00931C29" w:rsidRDefault="00F20583" w:rsidP="00931C29">
    <w:pPr>
      <w:pStyle w:val="Header"/>
      <w:rPr>
        <w:rFonts w:ascii="Times New Roman" w:hAnsi="Times New Roman" w:cs="Times New Roman"/>
        <w:sz w:val="24"/>
        <w:szCs w:val="24"/>
      </w:rPr>
    </w:pPr>
    <w:r w:rsidRPr="00931C29">
      <w:rPr>
        <w:rFonts w:ascii="Times New Roman" w:hAnsi="Times New Roman" w:cs="Times New Roman"/>
        <w:sz w:val="24"/>
        <w:szCs w:val="24"/>
      </w:rPr>
      <w:t>Running head: FAMILY LIFE CYCLE</w:t>
    </w:r>
    <w:sdt>
      <w:sdtPr>
        <w:rPr>
          <w:rFonts w:ascii="Times New Roman" w:hAnsi="Times New Roman" w:cs="Times New Roman"/>
          <w:sz w:val="24"/>
          <w:szCs w:val="24"/>
        </w:rPr>
        <w:id w:val="-1034026761"/>
        <w:docPartObj>
          <w:docPartGallery w:val="Page Numbers (Top of Page)"/>
          <w:docPartUnique/>
        </w:docPartObj>
      </w:sdtPr>
      <w:sdtEndPr>
        <w:rPr>
          <w:noProof/>
        </w:rPr>
      </w:sdtEndPr>
      <w:sdtContent>
        <w:r w:rsidR="00E528E7" w:rsidRPr="00931C29">
          <w:rPr>
            <w:rFonts w:ascii="Times New Roman" w:hAnsi="Times New Roman" w:cs="Times New Roman"/>
            <w:sz w:val="24"/>
            <w:szCs w:val="24"/>
          </w:rPr>
          <w:fldChar w:fldCharType="begin"/>
        </w:r>
        <w:r w:rsidRPr="00931C29">
          <w:rPr>
            <w:rFonts w:ascii="Times New Roman" w:hAnsi="Times New Roman" w:cs="Times New Roman"/>
            <w:sz w:val="24"/>
            <w:szCs w:val="24"/>
          </w:rPr>
          <w:instrText xml:space="preserve"> PAGE   \* MERGEFORMAT </w:instrText>
        </w:r>
        <w:r w:rsidR="00E528E7" w:rsidRPr="00931C29">
          <w:rPr>
            <w:rFonts w:ascii="Times New Roman" w:hAnsi="Times New Roman" w:cs="Times New Roman"/>
            <w:sz w:val="24"/>
            <w:szCs w:val="24"/>
          </w:rPr>
          <w:fldChar w:fldCharType="separate"/>
        </w:r>
        <w:r w:rsidR="00B57D2B">
          <w:rPr>
            <w:rFonts w:ascii="Times New Roman" w:hAnsi="Times New Roman" w:cs="Times New Roman"/>
            <w:noProof/>
            <w:sz w:val="24"/>
            <w:szCs w:val="24"/>
          </w:rPr>
          <w:t>1</w:t>
        </w:r>
        <w:r w:rsidR="00E528E7" w:rsidRPr="00931C29">
          <w:rPr>
            <w:rFonts w:ascii="Times New Roman" w:hAnsi="Times New Roman" w:cs="Times New Roman"/>
            <w:noProof/>
            <w:sz w:val="24"/>
            <w:szCs w:val="24"/>
          </w:rPr>
          <w:fldChar w:fldCharType="end"/>
        </w:r>
      </w:sdtContent>
    </w:sdt>
  </w:p>
  <w:p w:rsidR="00931C29" w:rsidRPr="00931C29" w:rsidRDefault="00931C2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B6681B"/>
    <w:multiLevelType w:val="multilevel"/>
    <w:tmpl w:val="4084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2F5732"/>
    <w:rsid w:val="00102FAA"/>
    <w:rsid w:val="002F5732"/>
    <w:rsid w:val="003D337D"/>
    <w:rsid w:val="003E5F98"/>
    <w:rsid w:val="004372FF"/>
    <w:rsid w:val="005A2A7F"/>
    <w:rsid w:val="007B5046"/>
    <w:rsid w:val="00931C29"/>
    <w:rsid w:val="0093200D"/>
    <w:rsid w:val="00B57D2B"/>
    <w:rsid w:val="00B96FC2"/>
    <w:rsid w:val="00C624AD"/>
    <w:rsid w:val="00CB79D9"/>
    <w:rsid w:val="00DC48B9"/>
    <w:rsid w:val="00E37AC5"/>
    <w:rsid w:val="00E528E7"/>
    <w:rsid w:val="00E5795D"/>
    <w:rsid w:val="00EE28AD"/>
    <w:rsid w:val="00F205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F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795D"/>
    <w:rPr>
      <w:color w:val="0563C1" w:themeColor="hyperlink"/>
      <w:u w:val="single"/>
    </w:rPr>
  </w:style>
  <w:style w:type="character" w:customStyle="1" w:styleId="UnresolvedMention1">
    <w:name w:val="Unresolved Mention1"/>
    <w:basedOn w:val="DefaultParagraphFont"/>
    <w:uiPriority w:val="99"/>
    <w:semiHidden/>
    <w:unhideWhenUsed/>
    <w:rsid w:val="00E5795D"/>
    <w:rPr>
      <w:color w:val="605E5C"/>
      <w:shd w:val="clear" w:color="auto" w:fill="E1DFDD"/>
    </w:rPr>
  </w:style>
  <w:style w:type="paragraph" w:customStyle="1" w:styleId="citation">
    <w:name w:val="citation"/>
    <w:basedOn w:val="Normal"/>
    <w:rsid w:val="00E5795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31C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C29"/>
    <w:rPr>
      <w:lang w:val="en-US"/>
    </w:rPr>
  </w:style>
  <w:style w:type="paragraph" w:styleId="Footer">
    <w:name w:val="footer"/>
    <w:basedOn w:val="Normal"/>
    <w:link w:val="FooterChar"/>
    <w:uiPriority w:val="99"/>
    <w:unhideWhenUsed/>
    <w:rsid w:val="00931C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C29"/>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07/s13524-016-0474-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2020-09-07T13:53:00Z</dcterms:created>
  <dcterms:modified xsi:type="dcterms:W3CDTF">2020-09-07T13:53:00Z</dcterms:modified>
</cp:coreProperties>
</file>